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9"/>
          <w:tab w:val="left" w:pos="420"/>
        </w:tabs>
        <w:jc w:val="left"/>
        <w:rPr>
          <w:rFonts w:ascii="仿宋" w:hAnsi="仿宋" w:eastAsia="仿宋" w:cs="仿宋"/>
          <w:b/>
          <w:bCs/>
          <w:sz w:val="32"/>
        </w:rPr>
      </w:pPr>
      <w:r>
        <w:rPr>
          <w:rFonts w:hint="eastAsia" w:ascii="仿宋" w:hAnsi="仿宋" w:eastAsia="仿宋" w:cs="仿宋"/>
          <w:b/>
          <w:bCs/>
          <w:sz w:val="32"/>
        </w:rPr>
        <w:t>附件</w:t>
      </w:r>
      <w:r>
        <w:rPr>
          <w:rFonts w:hint="eastAsia" w:ascii="仿宋" w:hAnsi="仿宋" w:eastAsia="仿宋" w:cs="仿宋"/>
          <w:b/>
          <w:bCs/>
          <w:sz w:val="32"/>
          <w:lang w:val="en-US" w:eastAsia="zh-CN"/>
        </w:rPr>
        <w:t>5</w:t>
      </w:r>
      <w:r>
        <w:rPr>
          <w:rFonts w:hint="eastAsia" w:ascii="仿宋" w:hAnsi="仿宋" w:eastAsia="仿宋" w:cs="仿宋"/>
          <w:b/>
          <w:bCs/>
          <w:sz w:val="32"/>
        </w:rPr>
        <w:t>：</w:t>
      </w:r>
    </w:p>
    <w:p>
      <w:pPr>
        <w:ind w:firstLine="2891" w:firstLineChars="900"/>
        <w:jc w:val="left"/>
        <w:rPr>
          <w:rFonts w:ascii="仿宋" w:hAnsi="仿宋" w:eastAsia="仿宋" w:cs="仿宋"/>
          <w:b/>
          <w:bCs/>
          <w:sz w:val="32"/>
        </w:rPr>
      </w:pPr>
      <w:bookmarkStart w:id="0" w:name="_GoBack"/>
      <w:r>
        <w:rPr>
          <w:rFonts w:hint="eastAsia" w:ascii="仿宋" w:hAnsi="仿宋" w:eastAsia="仿宋" w:cs="仿宋"/>
          <w:b/>
          <w:bCs/>
          <w:sz w:val="32"/>
        </w:rPr>
        <w:t>海信新研发中心简介</w:t>
      </w:r>
    </w:p>
    <w:bookmarkEnd w:id="0"/>
    <w:p>
      <w:pPr>
        <w:spacing w:before="312" w:beforeLines="100"/>
        <w:ind w:firstLine="600"/>
        <w:rPr>
          <w:rFonts w:ascii="仿宋" w:hAnsi="仿宋" w:eastAsia="仿宋" w:cs="仿宋"/>
          <w:color w:val="2B2B2B"/>
          <w:sz w:val="30"/>
          <w:szCs w:val="30"/>
        </w:rPr>
      </w:pPr>
      <w:r>
        <w:rPr>
          <w:rFonts w:hint="eastAsia" w:ascii="仿宋" w:hAnsi="仿宋" w:eastAsia="仿宋" w:cs="仿宋"/>
          <w:color w:val="2B2B2B"/>
          <w:sz w:val="30"/>
          <w:szCs w:val="30"/>
        </w:rPr>
        <w:t>海信研发中心项目位于崂山区滨海大道与天水路交汇处，紧邻2014世界园艺博览会，用地面积约28万平方米，地上建筑面积约40万平方米。整个园区分为三个研发片区，体现了国际化企业的特质，符合海信阳光、稳健的企业特质。</w:t>
      </w:r>
    </w:p>
    <w:p>
      <w:r>
        <w:rPr>
          <w:rFonts w:hint="eastAsia" w:ascii="仿宋" w:hAnsi="仿宋" w:eastAsia="仿宋" w:cs="仿宋"/>
          <w:color w:val="2B2B2B"/>
          <w:sz w:val="30"/>
          <w:szCs w:val="30"/>
        </w:rPr>
        <w:t>海信新研发中心以基础技术研发中心、产品技术研究中心、产品开发中心、产品检测中心、工业设计中心、模具开发中心、产品中试中心、数据信息中心、国际化培训中心、国际学术交流中心和海信博士后科研工作站组成的国际一流研发中心。青岛市信息产业技术研究院、青岛市数字家庭促进会、青岛市北斗卫星导航产业联盟也将落户于此，形成从前瞻性技术预研到新产品开发以及高端人才培养与学术技术交流的综合体。项目全部建设完成后，将成为一个可容纳9000余名研发人员的集科研、产品开发和转化、试验、学术交流在内的国际一流研发中心，为集团的持续发展提供源源不断的技术和产品，成为今后十年发展所需的新产业孵化基地，同时也将成为青岛蓝色硅谷建设与发展的一支重要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55830"/>
    <w:rsid w:val="05C5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2018-03-20T05:48:00Z</dcterms:created>
  <dc:creator>HGB-BZ-01</dc:creator>
  <cp:lastModifiedBy>HGB-BZ-01</cp:lastModifiedBy>
  <dcterms:modified xsi:type="dcterms:W3CDTF">2018-03-20T05:49:00Z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